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ПРАКТИКАЛЫҚ (СЕМИНАР) САБАҚТАРЫН ОРЫНДАУ ҮШІН ӘДІСТЕМЕЛІК НҰСҚАУ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lang w:val="kk-KZ"/>
        </w:rPr>
      </w:pPr>
      <w:bookmarkStart w:id="0" w:name="_GoBack"/>
      <w:bookmarkEnd w:id="0"/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 w:eastAsia="ko-KR"/>
        </w:rPr>
        <w:t xml:space="preserve">     1 Т</w:t>
      </w:r>
      <w:r w:rsidRPr="00372048">
        <w:rPr>
          <w:rFonts w:ascii="Times New Roman" w:hAnsi="Times New Roman"/>
          <w:b/>
          <w:sz w:val="24"/>
          <w:szCs w:val="24"/>
          <w:lang w:val="kk-KZ" w:eastAsia="ko-KR"/>
        </w:rPr>
        <w:t>ақырып.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Салықтардың экономикалық мәні мен табиғаты 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1. Практикалық(семинарлық) сабақ тапсырмасы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1.Салық ставкалары және оның салық салу жүйесіндегі мәні,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2.Салық салу әдістері және оның сипаттама.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3.Салықтардың пайда болуы мен қажеттілігі. 4.Салықтардың арнайы белгілеріне қарай жіктелуі.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5.Мемлекеттің салықтардың қалыптасып дамуына және қолданылуына тигізетін әсері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6.Салықтардың мемлекет табысының қайта бөлінуіне тигізетін әсері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7.Салық элементтерінің түсінігі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8. Салық салу қағидалары және оның салық салу жүйесін қалыптастырудағы рөлі</w:t>
      </w:r>
    </w:p>
    <w:p w:rsidR="00702DAB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9. Адам Смиттің классикалық қағидалары</w:t>
      </w:r>
    </w:p>
    <w:p w:rsidR="00702DAB" w:rsidRPr="00372048" w:rsidRDefault="00702DAB" w:rsidP="00702DA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2. 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Салықтардың экономикалық мәні мен табиғаты  тақырыбында  п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 xml:space="preserve">рактикалық сабаққа дайындалу үшін 1,2,3, сұрақтарға 1- лекция бойынша, глоссарийді және ұсынылған әдебиеттерді қолданып  ауызша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; 4 сұрақ бойынша эссе жазу қарастырылған</w:t>
      </w:r>
    </w:p>
    <w:p w:rsidR="00702DAB" w:rsidRPr="00372048" w:rsidRDefault="00702DAB" w:rsidP="00702DAB">
      <w:pPr>
        <w:pStyle w:val="21"/>
        <w:spacing w:after="0" w:line="240" w:lineRule="auto"/>
        <w:jc w:val="both"/>
        <w:rPr>
          <w:lang w:val="kk-KZ"/>
        </w:rPr>
      </w:pP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>2 Тақырып. Қазақстан Республикасының салық жүйесі: құрылу кезеңдері мен бүгінгі жағдайына сипаттама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372048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>Салық жүйесінің ұғымы</w:t>
      </w:r>
    </w:p>
    <w:p w:rsidR="00702DAB" w:rsidRPr="00372048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>Салықтардың жіктемесі</w:t>
      </w:r>
    </w:p>
    <w:p w:rsidR="00702DAB" w:rsidRPr="00372048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Үйлесімді салық жүйесінің принциптері. </w:t>
      </w:r>
    </w:p>
    <w:p w:rsidR="00702DAB" w:rsidRPr="00372048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>ҚР салық жүйесі: қалыптасу кезеңдері, қазіргі кездегі жағдайына сипаттама.</w:t>
      </w:r>
    </w:p>
    <w:p w:rsidR="00702DAB" w:rsidRPr="00372048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Бүгінгі салық реформасының концепциясы. Қазақстан Республикасының салық жүйесіндегі салықтардың түрлері  мен міндетті төлемдер және жіктелуі.</w:t>
      </w:r>
    </w:p>
    <w:p w:rsidR="00702DAB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23049">
        <w:rPr>
          <w:rFonts w:ascii="Times New Roman" w:hAnsi="Times New Roman"/>
          <w:sz w:val="24"/>
          <w:szCs w:val="24"/>
          <w:lang w:val="kk-KZ"/>
        </w:rPr>
        <w:t xml:space="preserve">Қазақстанның салық заңдылықтары. </w:t>
      </w:r>
    </w:p>
    <w:p w:rsidR="00702DAB" w:rsidRPr="00223049" w:rsidRDefault="00702DAB" w:rsidP="00702DAB">
      <w:pPr>
        <w:numPr>
          <w:ilvl w:val="0"/>
          <w:numId w:val="3"/>
        </w:numPr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  <w:lang w:val="kk-KZ"/>
        </w:rPr>
      </w:pPr>
      <w:r w:rsidRPr="00223049">
        <w:rPr>
          <w:rFonts w:ascii="Times New Roman" w:hAnsi="Times New Roman"/>
          <w:sz w:val="24"/>
          <w:szCs w:val="24"/>
          <w:lang w:val="kk-KZ"/>
        </w:rPr>
        <w:t>Қазіргі кездегі салық жүйесінің дамуына сипаттама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2.Тапсырманы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</w:t>
      </w:r>
      <w:r w:rsidRPr="00372048">
        <w:rPr>
          <w:rFonts w:ascii="Times New Roman" w:hAnsi="Times New Roman"/>
          <w:sz w:val="24"/>
          <w:szCs w:val="24"/>
          <w:lang w:val="kk-KZ"/>
        </w:rPr>
        <w:t>1 тапсырма бойынша «Салықтар және бюджетке төленетін басқада міндетті төлемдер» атты Салық кодексін заңдарының   баптарын  ауызша және жазбаша түрде дұрыс рәсімдеу қабілетін жетілдіру;</w:t>
      </w:r>
    </w:p>
    <w:p w:rsidR="00702DAB" w:rsidRPr="00372048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2 тапсырма бойынша мақала дайындау қажет </w:t>
      </w:r>
    </w:p>
    <w:p w:rsidR="00702DAB" w:rsidRPr="00372048" w:rsidRDefault="00702DAB" w:rsidP="00702DA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– 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жасайды.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3   Тақырып. Салық саясаты  және  оның  мемлекетіміздің  экономикалық саясатындағы  алатын орны.  Салық механизмі.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1. Практикалық(семинарлық) сабақ тапсырмасы</w:t>
      </w:r>
    </w:p>
    <w:p w:rsidR="00702DAB" w:rsidRPr="00372048" w:rsidRDefault="00702DAB" w:rsidP="00702DAB">
      <w:pPr>
        <w:pStyle w:val="21"/>
        <w:numPr>
          <w:ilvl w:val="0"/>
          <w:numId w:val="4"/>
        </w:numPr>
        <w:spacing w:after="0" w:line="240" w:lineRule="auto"/>
        <w:jc w:val="both"/>
        <w:rPr>
          <w:bCs/>
          <w:lang w:val="kk-KZ"/>
        </w:rPr>
      </w:pPr>
      <w:r w:rsidRPr="00372048">
        <w:rPr>
          <w:bCs/>
          <w:lang w:val="kk-KZ"/>
        </w:rPr>
        <w:t>Салық саясаты: типтері, мақсаты мен міндеті</w:t>
      </w:r>
    </w:p>
    <w:p w:rsidR="00702DAB" w:rsidRPr="00372048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Қазақстанда салық саясатының қалыптасуы  мен ерекшеліктері. </w:t>
      </w:r>
    </w:p>
    <w:p w:rsidR="00702DAB" w:rsidRPr="00372048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Салық саясатының мемлекеттің ең негізгі экономикалық саясатын жүзеге асырудағы рөлі. </w:t>
      </w:r>
    </w:p>
    <w:p w:rsidR="00702DAB" w:rsidRPr="00372048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Қазақстанның бүгінгі  салық саясаты және олардың тиімділігі.</w:t>
      </w:r>
    </w:p>
    <w:p w:rsidR="00702DAB" w:rsidRPr="00372048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«Салық механизмі» ұғымының экономикалық мәні. </w:t>
      </w:r>
    </w:p>
    <w:p w:rsidR="00702DAB" w:rsidRPr="00372048" w:rsidRDefault="00702DAB" w:rsidP="00702DA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Салық механизмінің құрылымы. </w:t>
      </w:r>
    </w:p>
    <w:p w:rsidR="00702DAB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lastRenderedPageBreak/>
        <w:t xml:space="preserve">Салық механизмінің негізгі элементтеріне сипаттама. 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>2</w:t>
      </w:r>
      <w:r w:rsidRPr="00372048">
        <w:rPr>
          <w:rFonts w:ascii="Times New Roman" w:hAnsi="Times New Roman"/>
          <w:sz w:val="24"/>
          <w:szCs w:val="24"/>
          <w:lang w:val="kk-KZ"/>
        </w:rPr>
        <w:t>.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 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Берілген сұрақтар бойынша студенттер баяндама жасап, өз көзқарасын «дөңгелек үстел» өткізуге дайындау  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3049">
        <w:rPr>
          <w:rFonts w:ascii="Times New Roman" w:hAnsi="Times New Roman"/>
          <w:bCs/>
          <w:sz w:val="24"/>
          <w:szCs w:val="24"/>
          <w:lang w:val="kk-KZ"/>
        </w:rPr>
        <w:t>Баяндама</w:t>
      </w:r>
      <w:r w:rsidRPr="00223049">
        <w:rPr>
          <w:rFonts w:ascii="Times New Roman" w:hAnsi="Times New Roman"/>
          <w:sz w:val="24"/>
          <w:szCs w:val="24"/>
          <w:lang w:val="kk-KZ"/>
        </w:rPr>
        <w:t xml:space="preserve"> – берілген тақырып бойынша анықталған пікірлер мен тұжырымдарды жүйелеп беруі</w:t>
      </w:r>
      <w:r w:rsidRPr="00223049">
        <w:rPr>
          <w:rFonts w:ascii="Times New Roman" w:hAnsi="Times New Roman"/>
          <w:bCs/>
          <w:sz w:val="24"/>
          <w:szCs w:val="24"/>
          <w:lang w:val="kk-KZ"/>
        </w:rPr>
        <w:t>. «Дөңгелек үстел» әдісі</w:t>
      </w:r>
      <w:r w:rsidRPr="00223049">
        <w:rPr>
          <w:rFonts w:ascii="Times New Roman" w:hAnsi="Times New Roman"/>
          <w:sz w:val="24"/>
          <w:szCs w:val="24"/>
          <w:lang w:val="kk-KZ"/>
        </w:rPr>
        <w:t xml:space="preserve">ең біріншіден студенттердің өзара пікір алмасу формасы ретінде көрініс табады. </w:t>
      </w:r>
      <w:r w:rsidRPr="00223049">
        <w:rPr>
          <w:rFonts w:ascii="Times New Roman" w:hAnsi="Times New Roman"/>
          <w:bCs/>
          <w:sz w:val="24"/>
          <w:szCs w:val="24"/>
          <w:lang w:val="kk-KZ"/>
        </w:rPr>
        <w:t xml:space="preserve">«Дөңгелек үстел» </w:t>
      </w:r>
      <w:r w:rsidRPr="00223049">
        <w:rPr>
          <w:rFonts w:ascii="Times New Roman" w:hAnsi="Times New Roman"/>
          <w:sz w:val="24"/>
          <w:szCs w:val="24"/>
          <w:lang w:val="kk-KZ"/>
        </w:rPr>
        <w:t>барысында оның қатысушылары берілген бір мәселе бойынша баяндама жасап қана қоймай осы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 мәселе бойынша пікірлерімен алмасып, әрқайсысының позициясын айқындайды. 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4 Тақырып. Көлік құралдарына салынатын салық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1.Практикалық(семинарлық) сабақ тапсырмасы</w:t>
      </w:r>
    </w:p>
    <w:p w:rsidR="00702DAB" w:rsidRPr="00372048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салықтың мәні мен мазмұны</w:t>
      </w:r>
    </w:p>
    <w:p w:rsidR="00702DAB" w:rsidRPr="00372048" w:rsidRDefault="00702DAB" w:rsidP="00702DA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Көлік құралдарына салынатын салықтар реформалаудың негізгі кезеңдері мен олардың мақсаттары.</w:t>
      </w:r>
    </w:p>
    <w:p w:rsidR="00702DAB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223049">
        <w:rPr>
          <w:lang w:val="kk-KZ"/>
        </w:rPr>
        <w:t xml:space="preserve">Көлік құралдарына салықты  есептеу тәртібі және  төлеу   мерзімі. </w:t>
      </w:r>
    </w:p>
    <w:p w:rsidR="00702DAB" w:rsidRPr="00223049" w:rsidRDefault="00702DAB" w:rsidP="00702DAB">
      <w:pPr>
        <w:pStyle w:val="21"/>
        <w:numPr>
          <w:ilvl w:val="0"/>
          <w:numId w:val="5"/>
        </w:numPr>
        <w:spacing w:after="0" w:line="240" w:lineRule="auto"/>
        <w:jc w:val="both"/>
        <w:rPr>
          <w:lang w:val="kk-KZ"/>
        </w:rPr>
      </w:pPr>
      <w:r w:rsidRPr="00223049">
        <w:rPr>
          <w:lang w:val="kk-KZ"/>
        </w:rPr>
        <w:t>Көлік құралдарына салынатын салықтың  құрылу негіздері.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>2.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Тапсырманы орындауға арналған әдістемелік нұсқау. </w:t>
      </w:r>
      <w:r w:rsidRPr="00372048">
        <w:rPr>
          <w:rFonts w:ascii="Times New Roman" w:hAnsi="Times New Roman"/>
          <w:sz w:val="24"/>
          <w:szCs w:val="24"/>
          <w:lang w:val="kk-KZ"/>
        </w:rPr>
        <w:t>Берілген сұрақтар бойынша дискуссия өткізу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3049">
        <w:rPr>
          <w:rFonts w:ascii="Times New Roman" w:hAnsi="Times New Roman"/>
          <w:bCs/>
          <w:i/>
          <w:iCs/>
          <w:sz w:val="24"/>
          <w:szCs w:val="24"/>
          <w:lang w:val="kk-KZ"/>
        </w:rPr>
        <w:t>Дискуссия мақсаты:</w:t>
      </w:r>
    </w:p>
    <w:p w:rsidR="00702DAB" w:rsidRPr="00223049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223049">
        <w:rPr>
          <w:lang w:val="kk-KZ"/>
        </w:rPr>
        <w:t xml:space="preserve">Дискуссия қатысушыларының белгілі тақырыптар мен мәселелерге қатысты қызығушылығын оята алу </w:t>
      </w:r>
    </w:p>
    <w:p w:rsidR="00702DAB" w:rsidRPr="00223049" w:rsidRDefault="00702DAB" w:rsidP="00702DAB">
      <w:pPr>
        <w:pStyle w:val="a3"/>
        <w:numPr>
          <w:ilvl w:val="0"/>
          <w:numId w:val="1"/>
        </w:numPr>
        <w:ind w:left="0"/>
        <w:rPr>
          <w:lang w:val="kk-KZ"/>
        </w:rPr>
      </w:pPr>
      <w:r w:rsidRPr="00223049">
        <w:rPr>
          <w:lang w:val="kk-KZ"/>
        </w:rPr>
        <w:t xml:space="preserve">кереғар пікірлерге жетелейтін оқу мазмұнын әр қырынан қарастыру. </w:t>
      </w:r>
    </w:p>
    <w:p w:rsidR="00702DAB" w:rsidRPr="00223049" w:rsidRDefault="00702DAB" w:rsidP="00702DAB">
      <w:pPr>
        <w:pStyle w:val="a3"/>
        <w:numPr>
          <w:ilvl w:val="0"/>
          <w:numId w:val="1"/>
        </w:numPr>
        <w:ind w:left="0"/>
      </w:pPr>
      <w:proofErr w:type="spellStart"/>
      <w:proofErr w:type="gramStart"/>
      <w:r w:rsidRPr="00223049">
        <w:t>мүмкін</w:t>
      </w:r>
      <w:proofErr w:type="spellEnd"/>
      <w:proofErr w:type="gramEnd"/>
      <w:r w:rsidRPr="00223049">
        <w:t xml:space="preserve"> </w:t>
      </w:r>
      <w:proofErr w:type="spellStart"/>
      <w:r w:rsidRPr="00223049">
        <w:t>көзқарастарды</w:t>
      </w:r>
      <w:proofErr w:type="spellEnd"/>
      <w:r w:rsidRPr="00223049">
        <w:t xml:space="preserve"> </w:t>
      </w:r>
      <w:proofErr w:type="spellStart"/>
      <w:r w:rsidRPr="00223049">
        <w:t>анықтау</w:t>
      </w:r>
      <w:proofErr w:type="spellEnd"/>
      <w:r w:rsidRPr="00223049">
        <w:t>.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bCs/>
          <w:i/>
          <w:iCs/>
          <w:sz w:val="24"/>
          <w:szCs w:val="24"/>
        </w:rPr>
        <w:t xml:space="preserve">Дискуссия </w:t>
      </w:r>
      <w:proofErr w:type="spellStart"/>
      <w:r w:rsidRPr="00223049">
        <w:rPr>
          <w:rFonts w:ascii="Times New Roman" w:hAnsi="Times New Roman"/>
          <w:bCs/>
          <w:i/>
          <w:iCs/>
          <w:sz w:val="24"/>
          <w:szCs w:val="24"/>
        </w:rPr>
        <w:t>барысы</w:t>
      </w:r>
      <w:proofErr w:type="spellEnd"/>
      <w:r w:rsidRPr="00223049">
        <w:rPr>
          <w:rFonts w:ascii="Times New Roman" w:hAnsi="Times New Roman"/>
          <w:bCs/>
          <w:i/>
          <w:iCs/>
          <w:sz w:val="24"/>
          <w:szCs w:val="24"/>
        </w:rPr>
        <w:t>:</w:t>
      </w:r>
    </w:p>
    <w:p w:rsidR="00702DAB" w:rsidRPr="00223049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223049">
        <w:rPr>
          <w:rFonts w:ascii="Times New Roman" w:hAnsi="Times New Roman"/>
          <w:bCs/>
          <w:sz w:val="24"/>
          <w:szCs w:val="24"/>
        </w:rPr>
        <w:t>Дискуссияны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оқытушының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немесе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жүргізуші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студенттің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ашуы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>: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талқылайтын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тақырыптың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мақсаты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223049">
        <w:rPr>
          <w:rFonts w:ascii="Times New Roman" w:hAnsi="Times New Roman"/>
          <w:sz w:val="24"/>
          <w:szCs w:val="24"/>
        </w:rPr>
        <w:t>міндетін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көрсету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23049">
        <w:rPr>
          <w:rFonts w:ascii="Times New Roman" w:hAnsi="Times New Roman"/>
          <w:sz w:val="24"/>
          <w:szCs w:val="24"/>
        </w:rPr>
        <w:t>Сөз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алуға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шақыру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;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баяндамаларды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тыңдаудан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бастауға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болады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.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Ең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болмаса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049">
        <w:rPr>
          <w:rFonts w:ascii="Times New Roman" w:hAnsi="Times New Roman"/>
          <w:sz w:val="24"/>
          <w:szCs w:val="24"/>
        </w:rPr>
        <w:t>бір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альтернативті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сұрақтың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болуын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қадағалау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;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жақтаушы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және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керіге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шығарушы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3-5 аргументов </w:t>
      </w:r>
      <w:proofErr w:type="spellStart"/>
      <w:r w:rsidRPr="00223049">
        <w:rPr>
          <w:rFonts w:ascii="Times New Roman" w:hAnsi="Times New Roman"/>
          <w:sz w:val="24"/>
          <w:szCs w:val="24"/>
        </w:rPr>
        <w:t>шығарылады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.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Қатысушылар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сұрақтар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қояды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049">
        <w:rPr>
          <w:rFonts w:ascii="Times New Roman" w:hAnsi="Times New Roman"/>
          <w:sz w:val="24"/>
          <w:szCs w:val="24"/>
        </w:rPr>
        <w:t>өз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пікірін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айтады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049">
        <w:rPr>
          <w:rFonts w:ascii="Times New Roman" w:hAnsi="Times New Roman"/>
          <w:sz w:val="24"/>
          <w:szCs w:val="24"/>
        </w:rPr>
        <w:t>ұсыныстарын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айтады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;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соңынан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23049">
        <w:rPr>
          <w:rFonts w:ascii="Times New Roman" w:hAnsi="Times New Roman"/>
          <w:sz w:val="24"/>
          <w:szCs w:val="24"/>
        </w:rPr>
        <w:t>ия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23049">
        <w:rPr>
          <w:rFonts w:ascii="Times New Roman" w:hAnsi="Times New Roman"/>
          <w:sz w:val="24"/>
          <w:szCs w:val="24"/>
        </w:rPr>
        <w:t>немесе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223049">
        <w:rPr>
          <w:rFonts w:ascii="Times New Roman" w:hAnsi="Times New Roman"/>
          <w:sz w:val="24"/>
          <w:szCs w:val="24"/>
        </w:rPr>
        <w:t>жоқ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23049">
        <w:rPr>
          <w:rFonts w:ascii="Times New Roman" w:hAnsi="Times New Roman"/>
          <w:sz w:val="24"/>
          <w:szCs w:val="24"/>
        </w:rPr>
        <w:t>деген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пікірлер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саналады</w:t>
      </w:r>
      <w:proofErr w:type="spellEnd"/>
      <w:r w:rsidRPr="00223049">
        <w:rPr>
          <w:rFonts w:ascii="Times New Roman" w:hAnsi="Times New Roman"/>
          <w:sz w:val="24"/>
          <w:szCs w:val="24"/>
        </w:rPr>
        <w:t>.</w:t>
      </w:r>
    </w:p>
    <w:p w:rsidR="00702DAB" w:rsidRPr="00223049" w:rsidRDefault="00702DAB" w:rsidP="00702DAB">
      <w:pPr>
        <w:tabs>
          <w:tab w:val="num" w:pos="720"/>
        </w:tabs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proofErr w:type="spellStart"/>
      <w:r w:rsidRPr="00223049">
        <w:rPr>
          <w:rFonts w:ascii="Times New Roman" w:hAnsi="Times New Roman"/>
          <w:bCs/>
          <w:sz w:val="24"/>
          <w:szCs w:val="24"/>
        </w:rPr>
        <w:t>Дискуссияның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жағымды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bCs/>
          <w:sz w:val="24"/>
          <w:szCs w:val="24"/>
        </w:rPr>
        <w:t>жақтары</w:t>
      </w:r>
      <w:proofErr w:type="spellEnd"/>
      <w:r w:rsidRPr="00223049">
        <w:rPr>
          <w:rFonts w:ascii="Times New Roman" w:hAnsi="Times New Roman"/>
          <w:bCs/>
          <w:sz w:val="24"/>
          <w:szCs w:val="24"/>
        </w:rPr>
        <w:t>: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Мәселелер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әр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қырынан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талқыланады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;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Жүргізуші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дискуссияны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үйлестіріп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отырады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049">
        <w:rPr>
          <w:rFonts w:ascii="Times New Roman" w:hAnsi="Times New Roman"/>
          <w:sz w:val="24"/>
          <w:szCs w:val="24"/>
        </w:rPr>
        <w:t>өз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пікірін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Pr="00223049">
        <w:rPr>
          <w:rFonts w:ascii="Times New Roman" w:hAnsi="Times New Roman"/>
          <w:sz w:val="24"/>
          <w:szCs w:val="24"/>
        </w:rPr>
        <w:t>алады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3049">
        <w:rPr>
          <w:rFonts w:ascii="Times New Roman" w:hAnsi="Times New Roman"/>
          <w:sz w:val="24"/>
          <w:szCs w:val="24"/>
        </w:rPr>
        <w:t>алайда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пікірталастыруға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міндетті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емес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. </w:t>
      </w:r>
    </w:p>
    <w:p w:rsidR="00702DAB" w:rsidRPr="00223049" w:rsidRDefault="00702DAB" w:rsidP="00702DAB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23049">
        <w:rPr>
          <w:rFonts w:ascii="Times New Roman" w:hAnsi="Times New Roman"/>
          <w:sz w:val="24"/>
          <w:szCs w:val="24"/>
        </w:rPr>
        <w:t xml:space="preserve">¨ </w:t>
      </w:r>
      <w:proofErr w:type="spellStart"/>
      <w:r w:rsidRPr="00223049">
        <w:rPr>
          <w:rFonts w:ascii="Times New Roman" w:hAnsi="Times New Roman"/>
          <w:sz w:val="24"/>
          <w:szCs w:val="24"/>
        </w:rPr>
        <w:t>Оқытушы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қорытындыны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жинақтап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049">
        <w:rPr>
          <w:rFonts w:ascii="Times New Roman" w:hAnsi="Times New Roman"/>
          <w:sz w:val="24"/>
          <w:szCs w:val="24"/>
        </w:rPr>
        <w:t>түсіндіреді</w:t>
      </w:r>
      <w:proofErr w:type="spellEnd"/>
      <w:r w:rsidRPr="00223049">
        <w:rPr>
          <w:rFonts w:ascii="Times New Roman" w:hAnsi="Times New Roman"/>
          <w:sz w:val="24"/>
          <w:szCs w:val="24"/>
        </w:rPr>
        <w:t xml:space="preserve">.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5    Тақырып.     Жер салығы   және бірыңғай жер салығы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1.Практикалық  сабақ   тапсырмасы</w:t>
      </w:r>
    </w:p>
    <w:p w:rsidR="00702DAB" w:rsidRPr="00372048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 мазмұны және жер салығының жіктелуіне сипаттама.  </w:t>
      </w:r>
    </w:p>
    <w:p w:rsidR="00702DAB" w:rsidRPr="00372048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Ауылшаруашылығы мақсатындағы  жерлерге  салынатын  базалық  салық ставкалары. Бонитет балы.</w:t>
      </w:r>
    </w:p>
    <w:p w:rsidR="00702DAB" w:rsidRPr="00372048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Жер салығының экономикалық мазмұны. </w:t>
      </w:r>
    </w:p>
    <w:p w:rsidR="00702DAB" w:rsidRPr="00372048" w:rsidRDefault="00702DAB" w:rsidP="00702D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Жер салығын  төлеу тәртібі,  жеңілдіктері. </w:t>
      </w:r>
    </w:p>
    <w:p w:rsidR="00702DAB" w:rsidRPr="00372048" w:rsidRDefault="00702DAB" w:rsidP="00702DAB">
      <w:pPr>
        <w:pStyle w:val="21"/>
        <w:numPr>
          <w:ilvl w:val="0"/>
          <w:numId w:val="6"/>
        </w:numPr>
        <w:spacing w:after="0" w:line="240" w:lineRule="auto"/>
        <w:rPr>
          <w:lang w:val="kk-KZ"/>
        </w:rPr>
      </w:pPr>
      <w:r w:rsidRPr="00372048">
        <w:rPr>
          <w:lang w:val="kk-KZ"/>
        </w:rPr>
        <w:t>Жер салығында  заңды тұлғалардың салығын  төлеу мерзімі және есептеу тәртібі</w:t>
      </w: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4- лекция бойынша, ұсынылған әдебиеттерді қолданып,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жазу.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6  Тақырып.  Мүлік   салығы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1.Практикалық  сабақ   тапсырмасы</w:t>
      </w:r>
    </w:p>
    <w:p w:rsidR="00702DAB" w:rsidRPr="00372048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Мүлік салығын төлеуден босатылған  жеке тұлғалардың  категориялары. </w:t>
      </w:r>
    </w:p>
    <w:p w:rsidR="00702DAB" w:rsidRPr="00372048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Жеке тұлғалардың мүліктік салық салу обьектісі.   </w:t>
      </w:r>
    </w:p>
    <w:p w:rsidR="00702DAB" w:rsidRPr="00372048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Жеке тұлғалардың мүлкінің салық ставкасы және ерекшеліктері мен қолданылуы.  </w:t>
      </w:r>
    </w:p>
    <w:p w:rsidR="00702DAB" w:rsidRPr="00372048" w:rsidRDefault="00702DAB" w:rsidP="00702DA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Салықты төлеу мен есептеу тәртібі.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2. Тапсырманы орындауға арналған әдістемелік нұсқау. </w:t>
      </w:r>
      <w:r w:rsidRPr="00372048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48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37204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72048">
        <w:rPr>
          <w:rFonts w:ascii="Times New Roman" w:hAnsi="Times New Roman"/>
          <w:sz w:val="24"/>
          <w:szCs w:val="24"/>
        </w:rPr>
        <w:t>басқа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әмбебап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формасы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оқылған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қайта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ету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керек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басты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сипаты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нақтылық</w:t>
      </w:r>
      <w:proofErr w:type="spellEnd"/>
      <w:proofErr w:type="gramStart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конспектіде</w:t>
      </w:r>
      <w:proofErr w:type="spellEnd"/>
      <w:proofErr w:type="gramEnd"/>
      <w:r w:rsidRPr="00372048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372048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372048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қисыны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есте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тиісті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72048">
        <w:rPr>
          <w:rFonts w:ascii="Times New Roman" w:hAnsi="Times New Roman"/>
          <w:sz w:val="24"/>
          <w:szCs w:val="24"/>
        </w:rPr>
        <w:t>мәселен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атаулар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даталар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кейбір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). 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7</w:t>
      </w:r>
      <w:r w:rsidRPr="0037204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72048">
        <w:rPr>
          <w:rFonts w:ascii="Times New Roman" w:hAnsi="Times New Roman"/>
          <w:b/>
          <w:sz w:val="24"/>
          <w:szCs w:val="24"/>
        </w:rPr>
        <w:t>Тақырып</w:t>
      </w:r>
      <w:proofErr w:type="spellEnd"/>
      <w:r w:rsidRPr="00372048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Pr="00372048">
        <w:rPr>
          <w:rFonts w:ascii="Times New Roman" w:hAnsi="Times New Roman"/>
          <w:b/>
          <w:sz w:val="24"/>
          <w:szCs w:val="24"/>
        </w:rPr>
        <w:t>Қосылған</w:t>
      </w:r>
      <w:proofErr w:type="spellEnd"/>
      <w:r w:rsidRPr="00372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372048">
        <w:rPr>
          <w:rFonts w:ascii="Times New Roman" w:hAnsi="Times New Roman"/>
          <w:b/>
          <w:sz w:val="24"/>
          <w:szCs w:val="24"/>
        </w:rPr>
        <w:t>құн</w:t>
      </w:r>
      <w:proofErr w:type="spellEnd"/>
      <w:r w:rsidRPr="0037204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72048">
        <w:rPr>
          <w:rFonts w:ascii="Times New Roman" w:hAnsi="Times New Roman"/>
          <w:b/>
          <w:sz w:val="24"/>
          <w:szCs w:val="24"/>
        </w:rPr>
        <w:t>салығы</w:t>
      </w:r>
      <w:proofErr w:type="spellEnd"/>
      <w:proofErr w:type="gramEnd"/>
      <w:r w:rsidRPr="00372048">
        <w:rPr>
          <w:rFonts w:ascii="Times New Roman" w:hAnsi="Times New Roman"/>
          <w:b/>
          <w:sz w:val="24"/>
          <w:szCs w:val="24"/>
        </w:rPr>
        <w:t xml:space="preserve">  (ҚҚС)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1.Практикалық  сабақ   тапсырмасы</w:t>
      </w:r>
    </w:p>
    <w:p w:rsidR="00702DAB" w:rsidRPr="00372048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372048">
        <w:rPr>
          <w:lang w:val="kk-KZ"/>
        </w:rPr>
        <w:t xml:space="preserve">Қазақстанда ҚҚС  енгізудің қажеттілігі мен алғы шарттары.  </w:t>
      </w:r>
    </w:p>
    <w:p w:rsidR="00702DAB" w:rsidRPr="00372048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372048">
        <w:rPr>
          <w:lang w:val="kk-KZ"/>
        </w:rPr>
        <w:t xml:space="preserve">ҚҚС артықшылықтары мен  кемшіліктері.   </w:t>
      </w:r>
    </w:p>
    <w:p w:rsidR="00702DAB" w:rsidRPr="00372048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372048">
        <w:rPr>
          <w:lang w:val="kk-KZ"/>
        </w:rPr>
        <w:t xml:space="preserve">ҚҚС негізгі құрылымы.  </w:t>
      </w:r>
    </w:p>
    <w:p w:rsidR="00702DAB" w:rsidRPr="00372048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372048">
        <w:rPr>
          <w:lang w:val="kk-KZ"/>
        </w:rPr>
        <w:t xml:space="preserve">ҚҚС төлеушілер:  түзету  тәртібі  және салық есебінен  шегерімдер. </w:t>
      </w:r>
    </w:p>
    <w:p w:rsidR="00702DAB" w:rsidRPr="00223049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223049">
        <w:rPr>
          <w:lang w:val="kk-KZ"/>
        </w:rPr>
        <w:t xml:space="preserve">ҚҚС салу обьектісі.  </w:t>
      </w:r>
    </w:p>
    <w:p w:rsidR="00702DAB" w:rsidRDefault="00702DAB" w:rsidP="00702DAB">
      <w:pPr>
        <w:pStyle w:val="21"/>
        <w:numPr>
          <w:ilvl w:val="0"/>
          <w:numId w:val="8"/>
        </w:numPr>
        <w:spacing w:after="0" w:line="240" w:lineRule="auto"/>
        <w:jc w:val="both"/>
        <w:rPr>
          <w:b/>
          <w:lang w:val="kk-KZ"/>
        </w:rPr>
      </w:pPr>
      <w:r w:rsidRPr="00223049">
        <w:rPr>
          <w:lang w:val="kk-KZ"/>
        </w:rPr>
        <w:t>Салық салынатын айналым</w:t>
      </w:r>
      <w:r w:rsidRPr="00223049">
        <w:rPr>
          <w:b/>
          <w:lang w:val="kk-KZ"/>
        </w:rPr>
        <w:t xml:space="preserve">         </w:t>
      </w:r>
    </w:p>
    <w:p w:rsidR="00702DAB" w:rsidRPr="00223049" w:rsidRDefault="00702DAB" w:rsidP="00702DAB">
      <w:pPr>
        <w:pStyle w:val="21"/>
        <w:spacing w:after="0" w:line="240" w:lineRule="auto"/>
        <w:jc w:val="both"/>
        <w:rPr>
          <w:b/>
          <w:lang w:val="kk-KZ"/>
        </w:rPr>
      </w:pPr>
      <w:r w:rsidRPr="00223049">
        <w:rPr>
          <w:b/>
          <w:lang w:val="kk-KZ"/>
        </w:rPr>
        <w:t>2. 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8- лекция бойынша,силлабуста ұсынылған әдебиеттерді қолданып,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8   Тақырып. Акциздер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1.Практикалық  сабақ   тапсырмасы</w:t>
      </w:r>
    </w:p>
    <w:p w:rsidR="00702DAB" w:rsidRPr="00372048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Акцизделетін  тауарлардың  импортына салық салу. </w:t>
      </w:r>
    </w:p>
    <w:p w:rsidR="00702DAB" w:rsidRPr="00372048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тауарлардың  салық базасы. </w:t>
      </w:r>
    </w:p>
    <w:p w:rsidR="00702DAB" w:rsidRPr="00372048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Акцизден босатылған акцизделетін  тауарлардың импорты.</w:t>
      </w:r>
    </w:p>
    <w:p w:rsidR="00702DAB" w:rsidRPr="00372048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Импортталатын акцизделетін тауарларға акциз төлеу тәртібі және  мерзімі. </w:t>
      </w:r>
    </w:p>
    <w:p w:rsidR="00702DAB" w:rsidRPr="00372048" w:rsidRDefault="00702DAB" w:rsidP="00702DA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Салық базасы.   Салық салу обьектісі. 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2.Тапсырманы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 сұрақтарға  8-лекция бойынша,силлабуста ұсынылған әдебиеттерді қолданып  ауызша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 xml:space="preserve">; 3,4 сұрақ бойынша екеуінің біреуіне эссе жазу қарастырылған. </w:t>
      </w:r>
      <w:r w:rsidRPr="00223049">
        <w:rPr>
          <w:rFonts w:ascii="Times New Roman" w:hAnsi="Times New Roman"/>
          <w:bCs/>
          <w:sz w:val="24"/>
          <w:szCs w:val="24"/>
          <w:lang w:val="kk-KZ"/>
        </w:rPr>
        <w:t>ЭССЕ</w:t>
      </w:r>
      <w:r w:rsidRPr="00372048">
        <w:rPr>
          <w:rFonts w:ascii="Times New Roman" w:hAnsi="Times New Roman"/>
          <w:b/>
          <w:bCs/>
          <w:sz w:val="24"/>
          <w:szCs w:val="24"/>
          <w:lang w:val="kk-KZ"/>
        </w:rPr>
        <w:t>-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 белгілі бір тақырыптарға ой толғау. Рефератпен салыстырғанда, эссе автордың өзіндік ойларының жиынтыңғы болып табылады. Бұл философиялық, тарихи-биографиялық, публицистикалық, әдеби-сыни, ғылыми-көпшілік немесе беллетристикалық сипаттағы жаңа сөз. Барлық аргументтер, идеялар, анықтамалар егер студенттің өзінікі болмаса, сілтеме жасалуы керек. Эсседе пайдаланған дерек көздер, дәйектемелер көрсетілуі керек. Эссе көлемі 2-5 бет. Эссе жанры шығармашылық еркіндікті қажет етеді. ол кез-келген стилде жазылады, бұл оқылған, естілген, көрілген заттар туралы өзіндік ой. </w:t>
      </w:r>
    </w:p>
    <w:p w:rsidR="00702DAB" w:rsidRPr="00372048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Эссенің бірінші жоспарында - автор тұлғасы тұрады, оның ойы, сезімі, дүниеге көөзқарасы. бұл шығарманың басты ұстанымы.</w:t>
      </w:r>
    </w:p>
    <w:p w:rsidR="00702DAB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>
        <w:rPr>
          <w:rFonts w:ascii="Times New Roman" w:hAnsi="Times New Roman"/>
          <w:b/>
          <w:sz w:val="24"/>
          <w:szCs w:val="24"/>
          <w:lang w:val="kk-KZ"/>
        </w:rPr>
        <w:t>9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Тақырып. </w:t>
      </w:r>
      <w:r w:rsidRPr="00372048">
        <w:rPr>
          <w:rFonts w:ascii="Times New Roman" w:hAnsi="Times New Roman"/>
          <w:b/>
          <w:sz w:val="24"/>
          <w:szCs w:val="24"/>
          <w:lang w:val="kk-KZ" w:eastAsia="ko-KR"/>
        </w:rPr>
        <w:t>Корпоративтік табыс салығы.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Шет елдік заңды және жеке тұлғалардың  табыстарына салық салу ерекшеліктері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lastRenderedPageBreak/>
        <w:t>1. КТС экономикалық мазмұнына жалпы сипаттама.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2.Тіркелген активтердің  шығып қалуынан  түсетін көлемін  айқындау механизмі.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3.Салық  преференцияларының  салаларға  орналастырылуы  және  экономикалық  мазмұны.      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4.Шетелдіктер және азаматтығы  жоқ адамдар табыс ететін жеке табыс  салығы мен табыстардан әлеуметтік салық  бойынша декларацияны табыс ету.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372048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406">
        <w:rPr>
          <w:rFonts w:ascii="Times New Roman" w:hAnsi="Times New Roman"/>
          <w:bCs/>
          <w:sz w:val="24"/>
          <w:szCs w:val="24"/>
        </w:rPr>
        <w:t xml:space="preserve">Конспект </w:t>
      </w:r>
      <w:r w:rsidRPr="003A2406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A2406">
        <w:rPr>
          <w:rFonts w:ascii="Times New Roman" w:hAnsi="Times New Roman"/>
          <w:sz w:val="24"/>
          <w:szCs w:val="24"/>
        </w:rPr>
        <w:t>басқа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әмбебап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формасы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оқылған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қайта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ету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керек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басты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сипаты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нақтылық</w:t>
      </w:r>
      <w:proofErr w:type="spellEnd"/>
      <w:proofErr w:type="gramStart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конспектіде</w:t>
      </w:r>
      <w:proofErr w:type="spellEnd"/>
      <w:proofErr w:type="gramEnd"/>
      <w:r w:rsidRPr="00372048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372048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372048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қисыны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есте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тиісті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72048">
        <w:rPr>
          <w:rFonts w:ascii="Times New Roman" w:hAnsi="Times New Roman"/>
          <w:sz w:val="24"/>
          <w:szCs w:val="24"/>
        </w:rPr>
        <w:t>мәселен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атаулар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даталар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кейбір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). 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 w:eastAsia="ko-KR"/>
        </w:rPr>
      </w:pPr>
      <w:proofErr w:type="gramStart"/>
      <w:r w:rsidRPr="003720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>0</w:t>
      </w:r>
      <w:r w:rsidRPr="0037204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72048">
        <w:rPr>
          <w:rFonts w:ascii="Times New Roman" w:hAnsi="Times New Roman"/>
          <w:b/>
          <w:sz w:val="24"/>
          <w:szCs w:val="24"/>
        </w:rPr>
        <w:t>Тақырып</w:t>
      </w:r>
      <w:proofErr w:type="spellEnd"/>
      <w:proofErr w:type="gramEnd"/>
      <w:r w:rsidRPr="00372048">
        <w:rPr>
          <w:rFonts w:ascii="Times New Roman" w:hAnsi="Times New Roman"/>
          <w:b/>
          <w:sz w:val="24"/>
          <w:szCs w:val="24"/>
        </w:rPr>
        <w:t xml:space="preserve">. </w:t>
      </w:r>
      <w:r w:rsidRPr="00372048">
        <w:rPr>
          <w:rFonts w:ascii="Times New Roman" w:hAnsi="Times New Roman"/>
          <w:b/>
          <w:bCs/>
          <w:sz w:val="24"/>
          <w:szCs w:val="24"/>
          <w:lang w:val="kk-KZ" w:eastAsia="ko-KR"/>
        </w:rPr>
        <w:t>Жеке табыс салығы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  сабақ   тапсырмасы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1.Жеке табыс салығының экономикалық мазмұны.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2.Төлем көзінен салық салынбайтын  табыстар және түрлері.  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3.Жеке табыс салығы бойынша  декларация.   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4. Салық ставкалары.  Салық кезеңі.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5. Төлем көзінен салық салынатын  </w:t>
      </w:r>
      <w:r w:rsidRPr="00372048">
        <w:rPr>
          <w:rFonts w:ascii="Times New Roman" w:hAnsi="Times New Roman"/>
          <w:lang w:val="kk-KZ"/>
        </w:rPr>
        <w:t xml:space="preserve"> табыстардың түрлеріне жалпы сипаттама.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lang w:val="kk-KZ"/>
        </w:rPr>
        <w:t>6.</w:t>
      </w:r>
      <w:r w:rsidRPr="00372048">
        <w:rPr>
          <w:rFonts w:ascii="Times New Roman" w:hAnsi="Times New Roman"/>
          <w:sz w:val="24"/>
          <w:szCs w:val="24"/>
          <w:lang w:val="kk-KZ"/>
        </w:rPr>
        <w:t xml:space="preserve"> Жеке тұлғаның  салық агентінен  алатын табысы    </w:t>
      </w: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нұсқау: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6- лекция бойынша, ұсынылған әдебиеттерді қолданып,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</w:t>
      </w:r>
    </w:p>
    <w:p w:rsidR="00702DAB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  <w:r>
        <w:rPr>
          <w:rFonts w:ascii="Times New Roman" w:hAnsi="Times New Roman"/>
          <w:b/>
          <w:bCs/>
          <w:sz w:val="24"/>
          <w:szCs w:val="24"/>
          <w:lang w:val="kk-KZ" w:eastAsia="ko-KR"/>
        </w:rPr>
        <w:t>11 Тақырып. Шет елдік заңды тұлғалар мен жеке тұлғаларға салық салу ерекшеліктері</w:t>
      </w:r>
    </w:p>
    <w:p w:rsidR="00702DAB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1.Практикалық  сабақ   тапсырмасы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</w:rPr>
      </w:pPr>
      <w:r w:rsidRPr="00372048">
        <w:rPr>
          <w:snapToGrid w:val="0"/>
          <w:lang w:val="kk-KZ"/>
        </w:rPr>
        <w:t>Резидент және резидент емес заңды тұлғаларды анықтау ерекшеліктері.</w:t>
      </w:r>
      <w:r w:rsidRPr="00372048">
        <w:rPr>
          <w:snapToGrid w:val="0"/>
        </w:rPr>
        <w:t xml:space="preserve">. </w:t>
      </w:r>
      <w:r w:rsidRPr="00372048">
        <w:rPr>
          <w:snapToGrid w:val="0"/>
          <w:lang w:val="kk-KZ"/>
        </w:rPr>
        <w:t>Тұрақты мекеме түсінігі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</w:rPr>
      </w:pPr>
      <w:r w:rsidRPr="00372048">
        <w:rPr>
          <w:snapToGrid w:val="0"/>
          <w:lang w:val="kk-KZ"/>
        </w:rPr>
        <w:t>Резидент емес салық төлеушілерге салық салу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  <w:lang w:val="kk-KZ"/>
        </w:rPr>
      </w:pPr>
      <w:r w:rsidRPr="00372048">
        <w:rPr>
          <w:snapToGrid w:val="0"/>
          <w:lang w:val="kk-KZ"/>
        </w:rPr>
        <w:t>Таза табысқа салық салу ерекшеліктері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  <w:lang w:val="kk-KZ"/>
        </w:rPr>
      </w:pPr>
      <w:r w:rsidRPr="00372048">
        <w:rPr>
          <w:snapToGrid w:val="0"/>
          <w:lang w:val="kk-KZ"/>
        </w:rPr>
        <w:t xml:space="preserve">Тұрақты мекеме арқылы қзыметін жүзеге асырмайтын заңды тұлғаларға салық салу 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  <w:lang w:val="kk-KZ"/>
        </w:rPr>
      </w:pPr>
      <w:r w:rsidRPr="00372048">
        <w:rPr>
          <w:snapToGrid w:val="0"/>
          <w:lang w:val="kk-KZ"/>
        </w:rPr>
        <w:t xml:space="preserve">Резидент емес жеке тұлғаларға салық салу ерекшеліктері </w:t>
      </w:r>
    </w:p>
    <w:p w:rsidR="00702DAB" w:rsidRPr="00372048" w:rsidRDefault="00702DAB" w:rsidP="00702DAB">
      <w:pPr>
        <w:pStyle w:val="2"/>
        <w:numPr>
          <w:ilvl w:val="0"/>
          <w:numId w:val="10"/>
        </w:numPr>
        <w:spacing w:after="0" w:line="240" w:lineRule="auto"/>
        <w:rPr>
          <w:snapToGrid w:val="0"/>
        </w:rPr>
      </w:pPr>
      <w:r w:rsidRPr="00372048">
        <w:rPr>
          <w:snapToGrid w:val="0"/>
          <w:lang w:val="kk-KZ"/>
        </w:rPr>
        <w:t xml:space="preserve"> Резидент емесиерге салық салу тәртібі</w:t>
      </w: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2. Тапсырманы орындауға арналған әдістемелік нұсқау: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Практикалық сабаққа дайындалу үшін сұрақтарға 6- лекция бойынша, ұсынылған әдебиеттерді қолданып,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 және тақырып бойынша глоссарий жазу</w:t>
      </w:r>
    </w:p>
    <w:p w:rsidR="00702DAB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 w:eastAsia="ko-KR"/>
        </w:rPr>
      </w:pP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1</w:t>
      </w:r>
      <w:r>
        <w:rPr>
          <w:rFonts w:ascii="Times New Roman" w:hAnsi="Times New Roman"/>
          <w:b/>
          <w:sz w:val="24"/>
          <w:szCs w:val="24"/>
          <w:lang w:val="kk-KZ"/>
        </w:rPr>
        <w:t>2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.  Тақырып. Әлеуметтік салық 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372048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lang w:val="kk-KZ"/>
        </w:rPr>
      </w:pPr>
      <w:r w:rsidRPr="00372048">
        <w:rPr>
          <w:lang w:val="kk-KZ"/>
        </w:rPr>
        <w:t xml:space="preserve">Әлеуметтік салықтың салық салу ерекшеліктеріне экономикалық мазмұнына жалпы сипаттама. </w:t>
      </w:r>
    </w:p>
    <w:p w:rsidR="00702DAB" w:rsidRPr="00372048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372048">
        <w:rPr>
          <w:lang w:val="kk-KZ"/>
        </w:rPr>
        <w:t xml:space="preserve">Әлеуметтік салық ставкалары. </w:t>
      </w:r>
    </w:p>
    <w:p w:rsidR="00702DAB" w:rsidRPr="00E0700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372048">
        <w:rPr>
          <w:lang w:val="kk-KZ"/>
        </w:rPr>
        <w:t>Әлеуметтік салықты есептеу  тәртібі мен    төлеу  мерзімдері</w:t>
      </w:r>
    </w:p>
    <w:p w:rsidR="00702DAB" w:rsidRPr="00E07006" w:rsidRDefault="00702DAB" w:rsidP="00702DAB">
      <w:pPr>
        <w:pStyle w:val="21"/>
        <w:numPr>
          <w:ilvl w:val="0"/>
          <w:numId w:val="2"/>
        </w:numPr>
        <w:spacing w:after="0" w:line="240" w:lineRule="auto"/>
        <w:ind w:left="0"/>
        <w:jc w:val="both"/>
        <w:rPr>
          <w:bCs/>
          <w:lang w:val="kk-KZ"/>
        </w:rPr>
      </w:pPr>
      <w:r w:rsidRPr="00E07006">
        <w:rPr>
          <w:lang w:val="kk-KZ"/>
        </w:rPr>
        <w:t xml:space="preserve">Мемлекеттік мекемелердің әлеуметтік салықты есептеу  ерекшеліктері.    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lastRenderedPageBreak/>
        <w:t>Практикалық сабаққа дайындалу үшін сұрақтарға 8- лекция бойынша,силлабуста ұсынылған әдебиеттерді қолданып,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ауызша –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</w:p>
    <w:p w:rsidR="00702DAB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>3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Тақырып. Экспортқа   рента   салығы . Жер қойнауын пайдаланушыларға салық салу</w:t>
      </w:r>
    </w:p>
    <w:p w:rsidR="00702DAB" w:rsidRPr="00372048" w:rsidRDefault="00702DAB" w:rsidP="00702D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1Экспортқа рента салығының мәні.</w:t>
      </w:r>
    </w:p>
    <w:p w:rsidR="00702DAB" w:rsidRPr="003A2406" w:rsidRDefault="00702DAB" w:rsidP="00702D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2.Экспортқа өткізілетін шикі мұнайдың, газ конденсатына рента салығының  есептеу және </w:t>
      </w:r>
      <w:r w:rsidRPr="003A2406">
        <w:rPr>
          <w:rFonts w:ascii="Times New Roman" w:hAnsi="Times New Roman"/>
          <w:sz w:val="28"/>
          <w:szCs w:val="28"/>
          <w:lang w:val="kk-KZ"/>
        </w:rPr>
        <w:t xml:space="preserve">ставканы қолдану тәртібі.   </w:t>
      </w:r>
    </w:p>
    <w:p w:rsidR="00702DAB" w:rsidRPr="003A2406" w:rsidRDefault="00702DAB" w:rsidP="00702D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A2406">
        <w:rPr>
          <w:rFonts w:ascii="Times New Roman" w:hAnsi="Times New Roman"/>
          <w:sz w:val="28"/>
          <w:szCs w:val="28"/>
          <w:lang w:val="kk-KZ"/>
        </w:rPr>
        <w:t xml:space="preserve"> 3. ҚР жер қойнауын пайдаланушылардың төлемдері және  салықтарына жалпы сипаттама. </w:t>
      </w:r>
    </w:p>
    <w:p w:rsidR="00702DAB" w:rsidRPr="003A2406" w:rsidRDefault="00702DAB" w:rsidP="00702D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A2406">
        <w:rPr>
          <w:rFonts w:ascii="Times New Roman" w:hAnsi="Times New Roman"/>
          <w:sz w:val="28"/>
          <w:szCs w:val="28"/>
          <w:lang w:val="kk-KZ"/>
        </w:rPr>
        <w:t xml:space="preserve"> 4.Жер қойнауын  пайдалануға арналған  келісім-шарттар бойынша бөлек  салықтық  есепке алуды  жүргізудің негізгі принциптері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нұсқау:</w:t>
      </w:r>
      <w:r w:rsidRPr="00372048">
        <w:rPr>
          <w:rFonts w:ascii="Times New Roman" w:hAnsi="Times New Roman"/>
          <w:sz w:val="24"/>
          <w:szCs w:val="24"/>
          <w:lang w:val="kk-KZ"/>
        </w:rPr>
        <w:t>Берілген сұрақтар бойынша силлабуста ұсынылған әдебиеттерді пайдаланып конспект жазу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048">
        <w:rPr>
          <w:rFonts w:ascii="Times New Roman" w:hAnsi="Times New Roman"/>
          <w:b/>
          <w:bCs/>
          <w:sz w:val="24"/>
          <w:szCs w:val="24"/>
        </w:rPr>
        <w:t xml:space="preserve">Конспект </w:t>
      </w:r>
      <w:r w:rsidRPr="00372048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372048">
        <w:rPr>
          <w:rFonts w:ascii="Times New Roman" w:hAnsi="Times New Roman"/>
          <w:sz w:val="24"/>
          <w:szCs w:val="24"/>
        </w:rPr>
        <w:t>басқа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формалармен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салыстырғанда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әмбебап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формасы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Конспект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жазғанда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оқылған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қайта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жазуда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дұрыстығын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қамтамасыз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ету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керек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Конспекттің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басты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сипаты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қысқалық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әрі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нақтылық</w:t>
      </w:r>
      <w:proofErr w:type="spellEnd"/>
      <w:proofErr w:type="gramStart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конспектіде</w:t>
      </w:r>
      <w:proofErr w:type="spellEnd"/>
      <w:proofErr w:type="gramEnd"/>
      <w:r w:rsidRPr="00372048">
        <w:rPr>
          <w:rFonts w:ascii="Times New Roman" w:hAnsi="Times New Roman"/>
          <w:sz w:val="24"/>
          <w:szCs w:val="24"/>
        </w:rPr>
        <w:t xml:space="preserve"> ой </w:t>
      </w:r>
      <w:proofErr w:type="spellStart"/>
      <w:r w:rsidRPr="00372048">
        <w:rPr>
          <w:rFonts w:ascii="Times New Roman" w:hAnsi="Times New Roman"/>
          <w:sz w:val="24"/>
          <w:szCs w:val="24"/>
        </w:rPr>
        <w:t>сабақтастығы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372048">
        <w:rPr>
          <w:rFonts w:ascii="Times New Roman" w:hAnsi="Times New Roman"/>
          <w:sz w:val="24"/>
          <w:szCs w:val="24"/>
        </w:rPr>
        <w:t>айтылған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мітіннің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қисыны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72048">
        <w:rPr>
          <w:rFonts w:ascii="Times New Roman" w:hAnsi="Times New Roman"/>
          <w:sz w:val="24"/>
          <w:szCs w:val="24"/>
        </w:rPr>
        <w:t>Конспектілеуде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мәтін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мазмұнының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ең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мәнді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компоненттері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есте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сақталуға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тиісті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тіректер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жазылады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72048">
        <w:rPr>
          <w:rFonts w:ascii="Times New Roman" w:hAnsi="Times New Roman"/>
          <w:sz w:val="24"/>
          <w:szCs w:val="24"/>
        </w:rPr>
        <w:t>мәселен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атаулар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даталар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кейбір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048">
        <w:rPr>
          <w:rFonts w:ascii="Times New Roman" w:hAnsi="Times New Roman"/>
          <w:sz w:val="24"/>
          <w:szCs w:val="24"/>
        </w:rPr>
        <w:t>терминдер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048">
        <w:rPr>
          <w:rFonts w:ascii="Times New Roman" w:hAnsi="Times New Roman"/>
          <w:sz w:val="24"/>
          <w:szCs w:val="24"/>
        </w:rPr>
        <w:t>символдар</w:t>
      </w:r>
      <w:proofErr w:type="spellEnd"/>
      <w:r w:rsidRPr="00372048">
        <w:rPr>
          <w:rFonts w:ascii="Times New Roman" w:hAnsi="Times New Roman"/>
          <w:sz w:val="24"/>
          <w:szCs w:val="24"/>
        </w:rPr>
        <w:t xml:space="preserve">). 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</w:t>
      </w:r>
    </w:p>
    <w:p w:rsidR="00702DAB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14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Тақырып. Ойын бизнестеріне салық   салу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  1.Практикалық  сабақ   тапсырмасы</w:t>
      </w:r>
    </w:p>
    <w:p w:rsidR="00702DAB" w:rsidRPr="00372048" w:rsidRDefault="00702DAB" w:rsidP="00702D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1.Тіркелген салық: төлеушілері, салық салу объектісі, салық ставкасы, салық есептілігін толтыру және тапсыру тәртібі </w:t>
      </w:r>
    </w:p>
    <w:p w:rsidR="00702DAB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>2. Ойын бизнесіне салынатын салық: салық салу объектісі, салық ставкасы, салық есептілігін толтыру және тапсыру тәртібі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       2.Тапсырманы  орындауға арналған әдістемелік нұсқау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       Жоғарыда берілген сұрақтар  бойыншаәр студент өз қалауымен біреуінемақала дайындау қажет. 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Мақала</w:t>
      </w:r>
      <w:r w:rsidRPr="00372048">
        <w:rPr>
          <w:rFonts w:ascii="Times New Roman" w:hAnsi="Times New Roman"/>
          <w:sz w:val="24"/>
          <w:szCs w:val="24"/>
          <w:lang w:val="kk-KZ"/>
        </w:rPr>
        <w:t>–нақты зерттеу тақырыбы бойынша ғылыми зерттеулерге талдау жасап, қорытынды беріледі. Сонан соң зерттеудегі өзінің аталғанмәселеге қатысты көзқарасын ұсынып, оны дәлелдейді. Мақала соңында қорытынды тұжырымдар жасайды</w:t>
      </w:r>
    </w:p>
    <w:p w:rsidR="00702DAB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/>
          <w:b/>
          <w:sz w:val="24"/>
          <w:szCs w:val="24"/>
          <w:lang w:val="kk-KZ"/>
        </w:rPr>
        <w:t>5</w:t>
      </w:r>
      <w:r w:rsidRPr="00372048">
        <w:rPr>
          <w:rFonts w:ascii="Times New Roman" w:hAnsi="Times New Roman"/>
          <w:b/>
          <w:sz w:val="24"/>
          <w:szCs w:val="24"/>
          <w:lang w:val="kk-KZ"/>
        </w:rPr>
        <w:t xml:space="preserve">  Тақырып. Шағын бизнес субъектілеріне арналған арнаулы салық режимі </w:t>
      </w:r>
    </w:p>
    <w:p w:rsidR="00702DAB" w:rsidRPr="00372048" w:rsidRDefault="00702DAB" w:rsidP="00702DA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1.Практикалық  сабақ   тапсырмасы</w:t>
      </w:r>
    </w:p>
    <w:p w:rsidR="00702DAB" w:rsidRPr="00372048" w:rsidRDefault="00702DAB" w:rsidP="00702D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Арнаулы салық режимінің экономикалық мазмұны, бекітілуі және  мақсаты.  </w:t>
      </w:r>
    </w:p>
    <w:p w:rsidR="00702DAB" w:rsidRPr="00372048" w:rsidRDefault="00702DAB" w:rsidP="00702D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Арнаулы салық режимдерін шағын бизнес субъектілері үшін  салалар  бойынша таралуы.  </w:t>
      </w:r>
    </w:p>
    <w:p w:rsidR="00702DAB" w:rsidRPr="00372048" w:rsidRDefault="00702DAB" w:rsidP="00702DA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72048">
        <w:rPr>
          <w:rFonts w:ascii="Times New Roman" w:hAnsi="Times New Roman"/>
          <w:sz w:val="24"/>
          <w:szCs w:val="24"/>
          <w:lang w:val="kk-KZ"/>
        </w:rPr>
        <w:t xml:space="preserve">Арнаулы салық режимін  қолдану шарттары.    </w:t>
      </w:r>
    </w:p>
    <w:p w:rsidR="00702DAB" w:rsidRPr="00372048" w:rsidRDefault="00702DAB" w:rsidP="00702DAB">
      <w:pPr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  <w:lang w:val="kk-KZ"/>
        </w:rPr>
      </w:pPr>
      <w:r w:rsidRPr="00372048">
        <w:rPr>
          <w:rFonts w:ascii="Times New Roman" w:hAnsi="Times New Roman"/>
          <w:b/>
          <w:sz w:val="24"/>
          <w:szCs w:val="24"/>
          <w:lang w:val="kk-KZ"/>
        </w:rPr>
        <w:t>2. Тапсырманы орындауға арналған әдістемелік нұсқау</w:t>
      </w:r>
    </w:p>
    <w:p w:rsidR="00702DAB" w:rsidRPr="00372048" w:rsidRDefault="00702DAB" w:rsidP="00702DA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372048">
        <w:rPr>
          <w:rFonts w:ascii="Times New Roman" w:hAnsi="Times New Roman"/>
          <w:bCs/>
          <w:sz w:val="24"/>
          <w:szCs w:val="24"/>
          <w:lang w:val="kk-KZ"/>
        </w:rPr>
        <w:t xml:space="preserve">Практикалық сабаққа дайындалу үшін 1,2,3 сұрақтарға 14- лекция бойынша,силлабуста ұсынылған әдебиеттерді қолданып  ауызша </w:t>
      </w:r>
      <w:r w:rsidRPr="00372048">
        <w:rPr>
          <w:rFonts w:ascii="Times New Roman" w:hAnsi="Times New Roman"/>
          <w:sz w:val="24"/>
          <w:szCs w:val="24"/>
          <w:lang w:val="kk-KZ"/>
        </w:rPr>
        <w:t>3-5 минут көлеміндестудент тақырыпқа байланысты өзінің ойын, пікірін айтып жеткізу</w:t>
      </w:r>
      <w:r w:rsidRPr="00372048">
        <w:rPr>
          <w:rFonts w:ascii="Times New Roman" w:hAnsi="Times New Roman"/>
          <w:bCs/>
          <w:sz w:val="24"/>
          <w:szCs w:val="24"/>
          <w:lang w:val="kk-KZ"/>
        </w:rPr>
        <w:t>; 3,4,5 сұрақ бойынша екеуінің біреуіне эссе жазу қарастырылған</w:t>
      </w:r>
    </w:p>
    <w:p w:rsidR="00D0110B" w:rsidRPr="00702DAB" w:rsidRDefault="00D0110B">
      <w:pPr>
        <w:rPr>
          <w:lang w:val="kk-KZ"/>
        </w:rPr>
      </w:pPr>
    </w:p>
    <w:sectPr w:rsidR="00D0110B" w:rsidRPr="0070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91C"/>
    <w:multiLevelType w:val="hybridMultilevel"/>
    <w:tmpl w:val="3C224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F7660E"/>
    <w:multiLevelType w:val="hybridMultilevel"/>
    <w:tmpl w:val="E326B7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865C0"/>
    <w:multiLevelType w:val="hybridMultilevel"/>
    <w:tmpl w:val="E64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AAD"/>
    <w:multiLevelType w:val="hybridMultilevel"/>
    <w:tmpl w:val="CC9C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0525"/>
    <w:multiLevelType w:val="hybridMultilevel"/>
    <w:tmpl w:val="CA5A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71D57"/>
    <w:multiLevelType w:val="hybridMultilevel"/>
    <w:tmpl w:val="7C3A2D7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6A7390"/>
    <w:multiLevelType w:val="hybridMultilevel"/>
    <w:tmpl w:val="73F63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C62D0"/>
    <w:multiLevelType w:val="hybridMultilevel"/>
    <w:tmpl w:val="4ACA8B42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19CF"/>
    <w:multiLevelType w:val="hybridMultilevel"/>
    <w:tmpl w:val="DEF2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F2D01"/>
    <w:multiLevelType w:val="hybridMultilevel"/>
    <w:tmpl w:val="51F8071E"/>
    <w:lvl w:ilvl="0" w:tplc="E362C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A2E6A"/>
    <w:multiLevelType w:val="hybridMultilevel"/>
    <w:tmpl w:val="89C60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67"/>
    <w:rsid w:val="00702DAB"/>
    <w:rsid w:val="00D0110B"/>
    <w:rsid w:val="00D1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874DD-E719-4222-BABC-E025501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D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DA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02DA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02DAB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2D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2058</Words>
  <Characters>11737</Characters>
  <Application>Microsoft Office Word</Application>
  <DocSecurity>0</DocSecurity>
  <Lines>97</Lines>
  <Paragraphs>27</Paragraphs>
  <ScaleCrop>false</ScaleCrop>
  <Company/>
  <LinksUpToDate>false</LinksUpToDate>
  <CharactersWithSpaces>13768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2021-01-17T15:34:00Z</dcterms:created>
  <dcterms:modified xsi:type="dcterms:W3CDTF">2021-01-17T15:35:00Z</dcterms:modified>
</cp:coreProperties>
</file>